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BB2E3F" w14:textId="4DE05976" w:rsidR="00F770C3" w:rsidRDefault="00CD37D9">
      <w:r>
        <w:t>CHEM106 Problem Set 2 Spring 2019</w:t>
      </w:r>
      <w:r>
        <w:tab/>
      </w:r>
      <w:r>
        <w:tab/>
      </w:r>
      <w:r>
        <w:tab/>
        <w:t>Name: ______________________________</w:t>
      </w:r>
    </w:p>
    <w:p w14:paraId="2349B023" w14:textId="5EC587A2" w:rsidR="00CD37D9" w:rsidRDefault="00CD37D9">
      <w:r>
        <w:t xml:space="preserve">Due on 28 </w:t>
      </w:r>
      <w:proofErr w:type="gramStart"/>
      <w:r>
        <w:t>February,</w:t>
      </w:r>
      <w:proofErr w:type="gramEnd"/>
      <w:r>
        <w:t xml:space="preserve"> 2019</w:t>
      </w:r>
    </w:p>
    <w:p w14:paraId="5AF12ACA" w14:textId="6F9BFE16" w:rsidR="00CD37D9" w:rsidRDefault="00CD37D9"/>
    <w:p w14:paraId="4E6F7E1D" w14:textId="40ACCBC8" w:rsidR="00CD37D9" w:rsidRDefault="00CD37D9">
      <w:r>
        <w:t>Answer the following questions.  Each question is worth 5 points.</w:t>
      </w:r>
    </w:p>
    <w:p w14:paraId="00B84AA2" w14:textId="3913DE5A" w:rsidR="00CD37D9" w:rsidRDefault="00CD37D9"/>
    <w:p w14:paraId="4A45F0B2" w14:textId="13555A08" w:rsidR="00CD37D9" w:rsidRDefault="00CD37D9" w:rsidP="00CD37D9">
      <w:pPr>
        <w:pStyle w:val="ListParagraph"/>
        <w:numPr>
          <w:ilvl w:val="0"/>
          <w:numId w:val="1"/>
        </w:numPr>
      </w:pPr>
      <w:r>
        <w:t xml:space="preserve"> Draw the general structure of an amino acid and indicate the chemical groups that participate in the formation of peptide bonds.</w:t>
      </w:r>
    </w:p>
    <w:p w14:paraId="4C6BB082" w14:textId="21283B8E" w:rsidR="00CD37D9" w:rsidRDefault="00CD37D9" w:rsidP="00CD37D9"/>
    <w:p w14:paraId="1F816CB0" w14:textId="433354F5" w:rsidR="00CD37D9" w:rsidRDefault="00CD37D9" w:rsidP="00CD37D9"/>
    <w:p w14:paraId="234F1D9D" w14:textId="2D2FC503" w:rsidR="00CD37D9" w:rsidRDefault="00CD37D9" w:rsidP="00CD37D9"/>
    <w:p w14:paraId="1CA5C7AD" w14:textId="1EEA0B8B" w:rsidR="00CD37D9" w:rsidRDefault="00CD37D9" w:rsidP="00CD37D9"/>
    <w:p w14:paraId="13C9A938" w14:textId="3A6D7507" w:rsidR="00CD37D9" w:rsidRDefault="00CD37D9" w:rsidP="00CD37D9"/>
    <w:p w14:paraId="142F636A" w14:textId="79059320" w:rsidR="00CD37D9" w:rsidRDefault="00CD37D9" w:rsidP="00CD37D9"/>
    <w:p w14:paraId="65EA269D" w14:textId="62D835C4" w:rsidR="00CD37D9" w:rsidRDefault="00CD37D9" w:rsidP="00CD37D9"/>
    <w:p w14:paraId="1B938D27" w14:textId="0AE52B20" w:rsidR="00CD37D9" w:rsidRDefault="00CD37D9" w:rsidP="00CD37D9">
      <w:pPr>
        <w:pStyle w:val="ListParagraph"/>
        <w:numPr>
          <w:ilvl w:val="0"/>
          <w:numId w:val="1"/>
        </w:numPr>
      </w:pPr>
      <w:r>
        <w:t xml:space="preserve"> Define the term </w:t>
      </w:r>
      <w:proofErr w:type="spellStart"/>
      <w:r>
        <w:t>pK</w:t>
      </w:r>
      <w:r w:rsidRPr="00CD37D9">
        <w:rPr>
          <w:vertAlign w:val="subscript"/>
        </w:rPr>
        <w:t>A</w:t>
      </w:r>
      <w:proofErr w:type="spellEnd"/>
      <w:r>
        <w:t xml:space="preserve"> and explain why some amino acids have two </w:t>
      </w:r>
      <w:proofErr w:type="spellStart"/>
      <w:r>
        <w:t>pK</w:t>
      </w:r>
      <w:r w:rsidRPr="00CD37D9">
        <w:rPr>
          <w:vertAlign w:val="subscript"/>
        </w:rPr>
        <w:t>A</w:t>
      </w:r>
      <w:proofErr w:type="spellEnd"/>
      <w:r>
        <w:rPr>
          <w:vertAlign w:val="subscript"/>
        </w:rPr>
        <w:t xml:space="preserve"> </w:t>
      </w:r>
      <w:r>
        <w:t xml:space="preserve">and others have three.  </w:t>
      </w:r>
    </w:p>
    <w:p w14:paraId="14B42659" w14:textId="24D87D8F" w:rsidR="00CD37D9" w:rsidRDefault="00CD37D9" w:rsidP="00CD37D9"/>
    <w:p w14:paraId="20559990" w14:textId="0EF0EF26" w:rsidR="00CD37D9" w:rsidRDefault="00CD37D9" w:rsidP="00CD37D9"/>
    <w:p w14:paraId="4C13435F" w14:textId="1A0C60B1" w:rsidR="00CD37D9" w:rsidRDefault="00CD37D9" w:rsidP="00CD37D9"/>
    <w:p w14:paraId="67E61D39" w14:textId="01FBF305" w:rsidR="00CD37D9" w:rsidRDefault="00CD37D9" w:rsidP="00CD37D9"/>
    <w:p w14:paraId="39A6BC17" w14:textId="4C8A9DD1" w:rsidR="00CD37D9" w:rsidRDefault="00CD37D9" w:rsidP="00CD37D9"/>
    <w:p w14:paraId="7CD53523" w14:textId="1A64743B" w:rsidR="00CD37D9" w:rsidRDefault="00CD37D9" w:rsidP="00CD37D9"/>
    <w:p w14:paraId="1ACBC04C" w14:textId="63D3340C" w:rsidR="00CD37D9" w:rsidRDefault="00CD37D9" w:rsidP="00CD37D9">
      <w:pPr>
        <w:pStyle w:val="ListParagraph"/>
        <w:numPr>
          <w:ilvl w:val="0"/>
          <w:numId w:val="1"/>
        </w:numPr>
      </w:pPr>
      <w:r>
        <w:t xml:space="preserve"> Distinguish between the structures of an </w:t>
      </w:r>
      <w:r w:rsidRPr="00CD37D9">
        <w:rPr>
          <w:rFonts w:ascii="Symbol" w:hAnsi="Symbol"/>
        </w:rPr>
        <w:t></w:t>
      </w:r>
      <w:r>
        <w:t xml:space="preserve">-helix and a </w:t>
      </w:r>
      <w:r w:rsidRPr="00CD37D9">
        <w:rPr>
          <w:rFonts w:ascii="Symbol" w:hAnsi="Symbol"/>
        </w:rPr>
        <w:t></w:t>
      </w:r>
      <w:r>
        <w:t>-sheet.</w:t>
      </w:r>
    </w:p>
    <w:p w14:paraId="3880AA6B" w14:textId="2A908D6D" w:rsidR="00CD37D9" w:rsidRDefault="00CD37D9" w:rsidP="00CD37D9"/>
    <w:p w14:paraId="068E55EF" w14:textId="1D83624E" w:rsidR="00CD37D9" w:rsidRDefault="00CD37D9" w:rsidP="00CD37D9"/>
    <w:p w14:paraId="545F11D1" w14:textId="5E3B63B4" w:rsidR="00CD37D9" w:rsidRDefault="00CD37D9" w:rsidP="00CD37D9"/>
    <w:p w14:paraId="276CD5FF" w14:textId="155A56CE" w:rsidR="00CD37D9" w:rsidRDefault="00CD37D9" w:rsidP="00CD37D9"/>
    <w:p w14:paraId="45C0D508" w14:textId="11B97697" w:rsidR="00CD37D9" w:rsidRDefault="00CD37D9" w:rsidP="00CD37D9"/>
    <w:p w14:paraId="13073ACD" w14:textId="176789F1" w:rsidR="00CD37D9" w:rsidRDefault="00CD37D9" w:rsidP="00CD37D9"/>
    <w:p w14:paraId="7A239041" w14:textId="4162062C" w:rsidR="00CD37D9" w:rsidRDefault="00CD37D9" w:rsidP="00CD37D9"/>
    <w:p w14:paraId="6893A9DD" w14:textId="03E86200" w:rsidR="00CD37D9" w:rsidRDefault="00CD37D9" w:rsidP="00CD37D9"/>
    <w:p w14:paraId="05043DE5" w14:textId="7E8560EE" w:rsidR="00CD37D9" w:rsidRDefault="00CD37D9" w:rsidP="00CD37D9">
      <w:pPr>
        <w:pStyle w:val="ListParagraph"/>
        <w:numPr>
          <w:ilvl w:val="0"/>
          <w:numId w:val="1"/>
        </w:numPr>
      </w:pPr>
      <w:r>
        <w:t xml:space="preserve"> Summarize the molten globule model for protein folding.</w:t>
      </w:r>
    </w:p>
    <w:p w14:paraId="5DE48365" w14:textId="781069AD" w:rsidR="00CD37D9" w:rsidRDefault="00CD37D9" w:rsidP="00CD37D9"/>
    <w:p w14:paraId="28B2FE1F" w14:textId="75CBB0DE" w:rsidR="00CD37D9" w:rsidRDefault="00CD37D9" w:rsidP="00CD37D9"/>
    <w:p w14:paraId="224D2B0A" w14:textId="0578D1D0" w:rsidR="00CD37D9" w:rsidRDefault="00CD37D9" w:rsidP="00CD37D9"/>
    <w:p w14:paraId="0715CE5D" w14:textId="6A9A894B" w:rsidR="00CD37D9" w:rsidRDefault="00CD37D9" w:rsidP="00CD37D9"/>
    <w:p w14:paraId="4591F556" w14:textId="0B7DBE16" w:rsidR="00CD37D9" w:rsidRDefault="00CD37D9" w:rsidP="00CD37D9"/>
    <w:p w14:paraId="71F1FD4C" w14:textId="6B8F4C5C" w:rsidR="00CD37D9" w:rsidRDefault="00CD37D9" w:rsidP="00CD37D9"/>
    <w:p w14:paraId="73715A15" w14:textId="5E99D0C9" w:rsidR="00CD37D9" w:rsidRDefault="00CD37D9" w:rsidP="00CD37D9"/>
    <w:p w14:paraId="4DEBA448" w14:textId="640A4242" w:rsidR="00CD37D9" w:rsidRDefault="00CD37D9" w:rsidP="00CD37D9"/>
    <w:p w14:paraId="789CD196" w14:textId="3321721C" w:rsidR="00CD37D9" w:rsidRDefault="00CD37D9" w:rsidP="00CD37D9"/>
    <w:p w14:paraId="25237783" w14:textId="5CACA02C" w:rsidR="00CD37D9" w:rsidRDefault="00CD37D9" w:rsidP="00CD37D9"/>
    <w:p w14:paraId="6589B20A" w14:textId="6E8025B6" w:rsidR="00CD37D9" w:rsidRDefault="00CD37D9" w:rsidP="00CD37D9"/>
    <w:p w14:paraId="4533AF87" w14:textId="023D3CD0" w:rsidR="00CD37D9" w:rsidRDefault="00CD37D9" w:rsidP="00CD37D9">
      <w:pPr>
        <w:pStyle w:val="ListParagraph"/>
        <w:numPr>
          <w:ilvl w:val="0"/>
          <w:numId w:val="1"/>
        </w:numPr>
      </w:pPr>
      <w:r>
        <w:lastRenderedPageBreak/>
        <w:t xml:space="preserve"> Most proteins denature at temperatures above approximately 50</w:t>
      </w:r>
      <w:r>
        <w:sym w:font="Symbol" w:char="F0B0"/>
      </w:r>
      <w:r>
        <w:t>C because of the disruptive effects the heat has on the chemical bonds that stabilize secondary and tertiary structures.  However, some bacteria live at high temperatures, for example in hot springs, and their proteins retain their tertiary structures at temperatures up to 95</w:t>
      </w:r>
      <w:r>
        <w:sym w:font="Symbol" w:char="F0B0"/>
      </w:r>
      <w:r>
        <w:t>C</w:t>
      </w:r>
      <w:r>
        <w:t>.  Speculate on the structural innovations that might enable a protein to survive such high temperatures.</w:t>
      </w:r>
    </w:p>
    <w:p w14:paraId="3E32B5ED" w14:textId="6B573655" w:rsidR="00CD37D9" w:rsidRDefault="00CD37D9" w:rsidP="00CD37D9"/>
    <w:p w14:paraId="0BCC492D" w14:textId="440AE0BF" w:rsidR="00CD37D9" w:rsidRDefault="00CD37D9" w:rsidP="00CD37D9">
      <w:pPr>
        <w:pStyle w:val="ListParagraph"/>
        <w:numPr>
          <w:ilvl w:val="0"/>
          <w:numId w:val="1"/>
        </w:numPr>
      </w:pPr>
      <w:r>
        <w:t xml:space="preserve"> Why is the free energy of the transition state central to any discussion of enzyme-catalyzed reactions?</w:t>
      </w:r>
    </w:p>
    <w:p w14:paraId="35BE4F77" w14:textId="77777777" w:rsidR="00CD37D9" w:rsidRDefault="00CD37D9" w:rsidP="00CD37D9">
      <w:pPr>
        <w:pStyle w:val="ListParagraph"/>
      </w:pPr>
    </w:p>
    <w:p w14:paraId="705CDE05" w14:textId="1B1C7588" w:rsidR="00CD37D9" w:rsidRDefault="00CD37D9" w:rsidP="00CD37D9"/>
    <w:p w14:paraId="2DD5A22C" w14:textId="77BB3B90" w:rsidR="00CD37D9" w:rsidRDefault="00CD37D9" w:rsidP="00CD37D9"/>
    <w:p w14:paraId="64E8EB63" w14:textId="569B1A57" w:rsidR="00CD37D9" w:rsidRDefault="00CD37D9" w:rsidP="00CD37D9"/>
    <w:p w14:paraId="174E7298" w14:textId="3AF58BD8" w:rsidR="00CD37D9" w:rsidRDefault="00CD37D9" w:rsidP="00CD37D9">
      <w:pPr>
        <w:pStyle w:val="ListParagraph"/>
        <w:numPr>
          <w:ilvl w:val="0"/>
          <w:numId w:val="1"/>
        </w:numPr>
      </w:pPr>
      <w:r>
        <w:t xml:space="preserve"> How does substrate concentration affect the rate of an enzyme-catalyzed reaction?</w:t>
      </w:r>
    </w:p>
    <w:p w14:paraId="7902A95E" w14:textId="784AD26E" w:rsidR="00CD37D9" w:rsidRDefault="00CD37D9" w:rsidP="00CD37D9"/>
    <w:p w14:paraId="6977CB8E" w14:textId="33C901B2" w:rsidR="00CD37D9" w:rsidRDefault="00CD37D9" w:rsidP="00CD37D9"/>
    <w:p w14:paraId="4152CDD9" w14:textId="20AFE2EA" w:rsidR="00CD37D9" w:rsidRDefault="00CD37D9" w:rsidP="00CD37D9"/>
    <w:p w14:paraId="16A0DFC3" w14:textId="34B4EA85" w:rsidR="00CD37D9" w:rsidRDefault="00CD37D9" w:rsidP="00CD37D9"/>
    <w:p w14:paraId="1B95D061" w14:textId="6046C660" w:rsidR="00CD37D9" w:rsidRDefault="00CD37D9" w:rsidP="00CD37D9">
      <w:pPr>
        <w:pStyle w:val="ListParagraph"/>
        <w:numPr>
          <w:ilvl w:val="0"/>
          <w:numId w:val="1"/>
        </w:numPr>
      </w:pPr>
      <w:r>
        <w:t xml:space="preserve"> Define the term “allosteric inhibition” and describe why allosteric inhibition is important in the control of metabolic pathways.</w:t>
      </w:r>
    </w:p>
    <w:p w14:paraId="16352E17" w14:textId="3171AB12" w:rsidR="00CD37D9" w:rsidRDefault="00CD37D9" w:rsidP="00CD37D9"/>
    <w:p w14:paraId="70BC8CF4" w14:textId="0C786E6B" w:rsidR="00CD37D9" w:rsidRDefault="00CD37D9" w:rsidP="00CD37D9"/>
    <w:p w14:paraId="0330C96E" w14:textId="33AC8925" w:rsidR="00CD37D9" w:rsidRDefault="00CD37D9" w:rsidP="00CD37D9">
      <w:pPr>
        <w:pStyle w:val="ListParagraph"/>
        <w:numPr>
          <w:ilvl w:val="0"/>
          <w:numId w:val="1"/>
        </w:numPr>
      </w:pPr>
      <w:r>
        <w:t xml:space="preserve"> Describe how the Lineweaver-Burk plot is derived from the </w:t>
      </w:r>
      <w:proofErr w:type="spellStart"/>
      <w:r>
        <w:t>Michaelis-Menton</w:t>
      </w:r>
      <w:proofErr w:type="spellEnd"/>
      <w:r>
        <w:t xml:space="preserve"> </w:t>
      </w:r>
      <w:proofErr w:type="gramStart"/>
      <w:r>
        <w:t>equation</w:t>
      </w:r>
      <w:r w:rsidR="00E631CB">
        <w:t>, and</w:t>
      </w:r>
      <w:proofErr w:type="gramEnd"/>
      <w:r w:rsidR="00E631CB">
        <w:t xml:space="preserve"> draw examples from the Lineweaver-Burk plots expected in the presence of: a) a </w:t>
      </w:r>
      <w:proofErr w:type="spellStart"/>
      <w:r w:rsidR="00E631CB">
        <w:t>sompetitive</w:t>
      </w:r>
      <w:proofErr w:type="spellEnd"/>
      <w:r w:rsidR="00E631CB">
        <w:t>, reversible inhibitor and (b) a non-competitive reversible inhibitor.</w:t>
      </w:r>
    </w:p>
    <w:p w14:paraId="7D1621F6" w14:textId="3EA44326" w:rsidR="00E631CB" w:rsidRDefault="00E631CB" w:rsidP="00E631CB"/>
    <w:p w14:paraId="3EB0D814" w14:textId="3F9C4F19" w:rsidR="00E631CB" w:rsidRDefault="00E631CB" w:rsidP="00E631CB"/>
    <w:p w14:paraId="6A9341E1" w14:textId="2E533FBD" w:rsidR="00E631CB" w:rsidRDefault="00E631CB" w:rsidP="00E631CB"/>
    <w:p w14:paraId="4AC0F7D2" w14:textId="67F01C09" w:rsidR="00E631CB" w:rsidRDefault="00E631CB" w:rsidP="00E631CB"/>
    <w:p w14:paraId="017082EE" w14:textId="545B8906" w:rsidR="00E631CB" w:rsidRDefault="00E631CB" w:rsidP="00E631CB"/>
    <w:p w14:paraId="56A49D98" w14:textId="043EC38A" w:rsidR="00E631CB" w:rsidRDefault="00E631CB" w:rsidP="00E631CB"/>
    <w:p w14:paraId="76E02726" w14:textId="104AC87B" w:rsidR="00E631CB" w:rsidRDefault="00E631CB" w:rsidP="00E631CB"/>
    <w:p w14:paraId="1FF9CAE9" w14:textId="4CEA1746" w:rsidR="00E631CB" w:rsidRDefault="00E631CB" w:rsidP="00E631CB"/>
    <w:p w14:paraId="4B8BAEF9" w14:textId="48C4586E" w:rsidR="00E631CB" w:rsidRDefault="00E631CB" w:rsidP="00E631CB"/>
    <w:p w14:paraId="2F8142DD" w14:textId="0CEED608" w:rsidR="00E631CB" w:rsidRDefault="00E631CB" w:rsidP="00E631CB"/>
    <w:p w14:paraId="419597CB" w14:textId="22ED2B01" w:rsidR="00E631CB" w:rsidRDefault="00E631CB" w:rsidP="00E631CB"/>
    <w:p w14:paraId="7F977A2F" w14:textId="71375F72" w:rsidR="00E631CB" w:rsidRDefault="00E631CB" w:rsidP="00E631CB"/>
    <w:p w14:paraId="74559AB6" w14:textId="131D3387" w:rsidR="00E631CB" w:rsidRDefault="00E631CB" w:rsidP="00E631CB"/>
    <w:p w14:paraId="624E7BD0" w14:textId="77F0B61F" w:rsidR="00E631CB" w:rsidRDefault="00E631CB" w:rsidP="00E631CB"/>
    <w:p w14:paraId="6887C21D" w14:textId="3B2EC04E" w:rsidR="00E631CB" w:rsidRDefault="00E631CB" w:rsidP="00E631CB"/>
    <w:p w14:paraId="0B944E26" w14:textId="77777777" w:rsidR="00E631CB" w:rsidRDefault="00E631CB" w:rsidP="00E631CB">
      <w:bookmarkStart w:id="0" w:name="_GoBack"/>
      <w:bookmarkEnd w:id="0"/>
    </w:p>
    <w:p w14:paraId="3B5CFED7" w14:textId="79A9643B" w:rsidR="00E631CB" w:rsidRDefault="00E631CB" w:rsidP="00E631CB"/>
    <w:p w14:paraId="72771B60" w14:textId="5E621A19" w:rsidR="00E631CB" w:rsidRDefault="00E631CB" w:rsidP="00E631CB"/>
    <w:p w14:paraId="74902465" w14:textId="5EC46DBF" w:rsidR="00E631CB" w:rsidRDefault="00E631CB" w:rsidP="00E631CB">
      <w:pPr>
        <w:pStyle w:val="ListParagraph"/>
        <w:numPr>
          <w:ilvl w:val="0"/>
          <w:numId w:val="1"/>
        </w:numPr>
      </w:pPr>
      <w:r>
        <w:lastRenderedPageBreak/>
        <w:t xml:space="preserve"> The initial velocity was measured for an enzyme-catalyzed reaction at different substrate concentrations, with and without the presence of two different inhibitors.  Using the data in the table below, determine V</w:t>
      </w:r>
      <w:r w:rsidRPr="00E631CB">
        <w:rPr>
          <w:vertAlign w:val="subscript"/>
        </w:rPr>
        <w:t>max</w:t>
      </w:r>
      <w:r>
        <w:t xml:space="preserve"> and K</w:t>
      </w:r>
      <w:r w:rsidRPr="00E631CB">
        <w:rPr>
          <w:vertAlign w:val="subscript"/>
        </w:rPr>
        <w:t>m</w:t>
      </w:r>
      <w:r>
        <w:t xml:space="preserve"> values for the enzyme with and without the inhibitors and identify the type of inhibition that is occurring in each case.</w:t>
      </w:r>
    </w:p>
    <w:p w14:paraId="1CCD655B" w14:textId="77777777" w:rsidR="00E631CB" w:rsidRDefault="00E631CB" w:rsidP="00E631CB"/>
    <w:p w14:paraId="6274B57E" w14:textId="32638A8D" w:rsidR="00CD37D9" w:rsidRDefault="00CD37D9" w:rsidP="00CD37D9"/>
    <w:tbl>
      <w:tblPr>
        <w:tblStyle w:val="TableGrid"/>
        <w:tblW w:w="0" w:type="auto"/>
        <w:tblLook w:val="04A0" w:firstRow="1" w:lastRow="0" w:firstColumn="1" w:lastColumn="0" w:noHBand="0" w:noVBand="1"/>
      </w:tblPr>
      <w:tblGrid>
        <w:gridCol w:w="2337"/>
        <w:gridCol w:w="2337"/>
        <w:gridCol w:w="2338"/>
        <w:gridCol w:w="2338"/>
      </w:tblGrid>
      <w:tr w:rsidR="00E631CB" w14:paraId="4C9B9C39" w14:textId="77777777" w:rsidTr="00E631CB">
        <w:trPr>
          <w:trHeight w:val="276"/>
        </w:trPr>
        <w:tc>
          <w:tcPr>
            <w:tcW w:w="2337" w:type="dxa"/>
            <w:shd w:val="clear" w:color="auto" w:fill="BFBFBF" w:themeFill="background1" w:themeFillShade="BF"/>
          </w:tcPr>
          <w:p w14:paraId="73B562B7" w14:textId="68228C4D" w:rsidR="00E631CB" w:rsidRDefault="00E631CB" w:rsidP="00CD37D9">
            <w:r>
              <w:t>Substrate Concentration (</w:t>
            </w:r>
            <w:proofErr w:type="spellStart"/>
            <w:r>
              <w:t>mM</w:t>
            </w:r>
            <w:proofErr w:type="spellEnd"/>
            <w:r>
              <w:t>)</w:t>
            </w:r>
          </w:p>
        </w:tc>
        <w:tc>
          <w:tcPr>
            <w:tcW w:w="7013" w:type="dxa"/>
            <w:gridSpan w:val="3"/>
            <w:shd w:val="clear" w:color="auto" w:fill="BFBFBF" w:themeFill="background1" w:themeFillShade="BF"/>
          </w:tcPr>
          <w:p w14:paraId="1ABC8088" w14:textId="545A5704" w:rsidR="00E631CB" w:rsidRDefault="00E631CB" w:rsidP="00CD37D9">
            <w:r>
              <w:t>Initial velocity (</w:t>
            </w:r>
            <w:proofErr w:type="spellStart"/>
            <w:r w:rsidRPr="00E631CB">
              <w:rPr>
                <w:rFonts w:ascii="Symbol" w:hAnsi="Symbol"/>
              </w:rPr>
              <w:t></w:t>
            </w:r>
            <w:r>
              <w:t>M</w:t>
            </w:r>
            <w:proofErr w:type="spellEnd"/>
            <w:r>
              <w:t>/sec)</w:t>
            </w:r>
          </w:p>
        </w:tc>
      </w:tr>
      <w:tr w:rsidR="00E631CB" w14:paraId="46533C77" w14:textId="77777777" w:rsidTr="00E631CB">
        <w:trPr>
          <w:trHeight w:val="275"/>
        </w:trPr>
        <w:tc>
          <w:tcPr>
            <w:tcW w:w="2337" w:type="dxa"/>
            <w:shd w:val="clear" w:color="auto" w:fill="BFBFBF" w:themeFill="background1" w:themeFillShade="BF"/>
          </w:tcPr>
          <w:p w14:paraId="6F87D376" w14:textId="77777777" w:rsidR="00E631CB" w:rsidRDefault="00E631CB" w:rsidP="00CD37D9"/>
        </w:tc>
        <w:tc>
          <w:tcPr>
            <w:tcW w:w="2337" w:type="dxa"/>
            <w:shd w:val="clear" w:color="auto" w:fill="BFBFBF" w:themeFill="background1" w:themeFillShade="BF"/>
          </w:tcPr>
          <w:p w14:paraId="43668189" w14:textId="06A46004" w:rsidR="00E631CB" w:rsidRDefault="00E631CB" w:rsidP="00CD37D9">
            <w:r>
              <w:t>No inhibitor</w:t>
            </w:r>
          </w:p>
        </w:tc>
        <w:tc>
          <w:tcPr>
            <w:tcW w:w="2338" w:type="dxa"/>
            <w:shd w:val="clear" w:color="auto" w:fill="BFBFBF" w:themeFill="background1" w:themeFillShade="BF"/>
          </w:tcPr>
          <w:p w14:paraId="4E8441C1" w14:textId="4F748DFD" w:rsidR="00E631CB" w:rsidRDefault="00E631CB" w:rsidP="00CD37D9">
            <w:r>
              <w:t>Inhibitor 1</w:t>
            </w:r>
          </w:p>
        </w:tc>
        <w:tc>
          <w:tcPr>
            <w:tcW w:w="2338" w:type="dxa"/>
            <w:shd w:val="clear" w:color="auto" w:fill="BFBFBF" w:themeFill="background1" w:themeFillShade="BF"/>
          </w:tcPr>
          <w:p w14:paraId="48C846DC" w14:textId="17A8A4CA" w:rsidR="00E631CB" w:rsidRDefault="00E631CB" w:rsidP="00CD37D9">
            <w:r>
              <w:t>Inhibitor 2</w:t>
            </w:r>
          </w:p>
        </w:tc>
      </w:tr>
      <w:tr w:rsidR="00E631CB" w14:paraId="3509F6C8" w14:textId="77777777" w:rsidTr="00E631CB">
        <w:tc>
          <w:tcPr>
            <w:tcW w:w="2337" w:type="dxa"/>
          </w:tcPr>
          <w:p w14:paraId="1F5AA153" w14:textId="6C2FB50A" w:rsidR="00E631CB" w:rsidRDefault="00E631CB" w:rsidP="00CD37D9">
            <w:r>
              <w:t>1.0</w:t>
            </w:r>
          </w:p>
        </w:tc>
        <w:tc>
          <w:tcPr>
            <w:tcW w:w="2337" w:type="dxa"/>
          </w:tcPr>
          <w:p w14:paraId="72EBBE4C" w14:textId="689CEC6B" w:rsidR="00E631CB" w:rsidRDefault="00E631CB" w:rsidP="00E631CB">
            <w:r>
              <w:t>2.0</w:t>
            </w:r>
          </w:p>
        </w:tc>
        <w:tc>
          <w:tcPr>
            <w:tcW w:w="2338" w:type="dxa"/>
          </w:tcPr>
          <w:p w14:paraId="58F05EF2" w14:textId="49B42E1C" w:rsidR="00E631CB" w:rsidRDefault="00E631CB" w:rsidP="00CD37D9">
            <w:r>
              <w:t>1.1</w:t>
            </w:r>
          </w:p>
        </w:tc>
        <w:tc>
          <w:tcPr>
            <w:tcW w:w="2338" w:type="dxa"/>
          </w:tcPr>
          <w:p w14:paraId="18775524" w14:textId="5B6EAAD3" w:rsidR="00E631CB" w:rsidRDefault="00E631CB" w:rsidP="00CD37D9">
            <w:r>
              <w:t>1.0</w:t>
            </w:r>
          </w:p>
        </w:tc>
      </w:tr>
      <w:tr w:rsidR="00E631CB" w14:paraId="009899EE" w14:textId="77777777" w:rsidTr="00E631CB">
        <w:tc>
          <w:tcPr>
            <w:tcW w:w="2337" w:type="dxa"/>
          </w:tcPr>
          <w:p w14:paraId="5A4D330B" w14:textId="7D413332" w:rsidR="00E631CB" w:rsidRDefault="00E631CB" w:rsidP="00CD37D9">
            <w:r>
              <w:t>2.0</w:t>
            </w:r>
          </w:p>
        </w:tc>
        <w:tc>
          <w:tcPr>
            <w:tcW w:w="2337" w:type="dxa"/>
          </w:tcPr>
          <w:p w14:paraId="5EAC0569" w14:textId="4488C2F0" w:rsidR="00E631CB" w:rsidRDefault="00E631CB" w:rsidP="00E631CB">
            <w:r>
              <w:t>3.3</w:t>
            </w:r>
          </w:p>
        </w:tc>
        <w:tc>
          <w:tcPr>
            <w:tcW w:w="2338" w:type="dxa"/>
          </w:tcPr>
          <w:p w14:paraId="085873E0" w14:textId="04D33EAE" w:rsidR="00E631CB" w:rsidRDefault="00E631CB" w:rsidP="00CD37D9">
            <w:r>
              <w:t>2.0</w:t>
            </w:r>
          </w:p>
        </w:tc>
        <w:tc>
          <w:tcPr>
            <w:tcW w:w="2338" w:type="dxa"/>
          </w:tcPr>
          <w:p w14:paraId="44620CFA" w14:textId="244E3D93" w:rsidR="00E631CB" w:rsidRDefault="00E631CB" w:rsidP="00CD37D9">
            <w:r>
              <w:t>1.7</w:t>
            </w:r>
          </w:p>
        </w:tc>
      </w:tr>
      <w:tr w:rsidR="00E631CB" w14:paraId="5E258FC6" w14:textId="77777777" w:rsidTr="00E631CB">
        <w:tc>
          <w:tcPr>
            <w:tcW w:w="2337" w:type="dxa"/>
          </w:tcPr>
          <w:p w14:paraId="79560165" w14:textId="5C9E5FA6" w:rsidR="00E631CB" w:rsidRDefault="00E631CB" w:rsidP="00CD37D9">
            <w:r>
              <w:t>5.0</w:t>
            </w:r>
          </w:p>
        </w:tc>
        <w:tc>
          <w:tcPr>
            <w:tcW w:w="2337" w:type="dxa"/>
          </w:tcPr>
          <w:p w14:paraId="738079E6" w14:textId="362F5006" w:rsidR="00E631CB" w:rsidRDefault="00E631CB" w:rsidP="00E631CB">
            <w:r>
              <w:t>5.9</w:t>
            </w:r>
          </w:p>
        </w:tc>
        <w:tc>
          <w:tcPr>
            <w:tcW w:w="2338" w:type="dxa"/>
          </w:tcPr>
          <w:p w14:paraId="22D15BD3" w14:textId="12FEED2A" w:rsidR="00E631CB" w:rsidRDefault="00E631CB" w:rsidP="00CD37D9">
            <w:r>
              <w:t>4.0</w:t>
            </w:r>
          </w:p>
        </w:tc>
        <w:tc>
          <w:tcPr>
            <w:tcW w:w="2338" w:type="dxa"/>
          </w:tcPr>
          <w:p w14:paraId="54BC7D73" w14:textId="1939413F" w:rsidR="00E631CB" w:rsidRDefault="00E631CB" w:rsidP="00CD37D9">
            <w:r>
              <w:t>3.0</w:t>
            </w:r>
          </w:p>
        </w:tc>
      </w:tr>
      <w:tr w:rsidR="00E631CB" w14:paraId="7FEC0ED9" w14:textId="77777777" w:rsidTr="00E631CB">
        <w:tc>
          <w:tcPr>
            <w:tcW w:w="2337" w:type="dxa"/>
          </w:tcPr>
          <w:p w14:paraId="62098774" w14:textId="370FD0BA" w:rsidR="00E631CB" w:rsidRDefault="00E631CB" w:rsidP="00CD37D9">
            <w:r>
              <w:t>10.0</w:t>
            </w:r>
          </w:p>
        </w:tc>
        <w:tc>
          <w:tcPr>
            <w:tcW w:w="2337" w:type="dxa"/>
          </w:tcPr>
          <w:p w14:paraId="229E55E4" w14:textId="59B75C23" w:rsidR="00E631CB" w:rsidRDefault="00E631CB" w:rsidP="00E631CB">
            <w:r>
              <w:t>7.7</w:t>
            </w:r>
          </w:p>
        </w:tc>
        <w:tc>
          <w:tcPr>
            <w:tcW w:w="2338" w:type="dxa"/>
          </w:tcPr>
          <w:p w14:paraId="2F51E31F" w14:textId="434AA606" w:rsidR="00E631CB" w:rsidRDefault="00E631CB" w:rsidP="00CD37D9">
            <w:r>
              <w:t>5.9</w:t>
            </w:r>
          </w:p>
        </w:tc>
        <w:tc>
          <w:tcPr>
            <w:tcW w:w="2338" w:type="dxa"/>
          </w:tcPr>
          <w:p w14:paraId="7382E730" w14:textId="30F97697" w:rsidR="00E631CB" w:rsidRDefault="00E631CB" w:rsidP="00CD37D9">
            <w:r>
              <w:t>4.0</w:t>
            </w:r>
          </w:p>
        </w:tc>
      </w:tr>
      <w:tr w:rsidR="00E631CB" w14:paraId="6D202036" w14:textId="77777777" w:rsidTr="00E631CB">
        <w:tc>
          <w:tcPr>
            <w:tcW w:w="2337" w:type="dxa"/>
          </w:tcPr>
          <w:p w14:paraId="500C6080" w14:textId="0083D7DA" w:rsidR="00E631CB" w:rsidRDefault="00E631CB" w:rsidP="00CD37D9">
            <w:r>
              <w:t>20.0</w:t>
            </w:r>
          </w:p>
        </w:tc>
        <w:tc>
          <w:tcPr>
            <w:tcW w:w="2337" w:type="dxa"/>
          </w:tcPr>
          <w:p w14:paraId="05DF0112" w14:textId="18AB9946" w:rsidR="00E631CB" w:rsidRDefault="00E631CB" w:rsidP="00CD37D9">
            <w:r>
              <w:t>10.0</w:t>
            </w:r>
          </w:p>
        </w:tc>
        <w:tc>
          <w:tcPr>
            <w:tcW w:w="2338" w:type="dxa"/>
          </w:tcPr>
          <w:p w14:paraId="5738B899" w14:textId="519DDAF7" w:rsidR="00E631CB" w:rsidRDefault="00E631CB" w:rsidP="00CD37D9">
            <w:r>
              <w:t>8.3</w:t>
            </w:r>
          </w:p>
        </w:tc>
        <w:tc>
          <w:tcPr>
            <w:tcW w:w="2338" w:type="dxa"/>
          </w:tcPr>
          <w:p w14:paraId="360EB41A" w14:textId="298E6A25" w:rsidR="00E631CB" w:rsidRDefault="00E631CB" w:rsidP="00CD37D9">
            <w:r>
              <w:t>5.0</w:t>
            </w:r>
          </w:p>
        </w:tc>
      </w:tr>
      <w:tr w:rsidR="00E631CB" w14:paraId="4BDFF99E" w14:textId="77777777" w:rsidTr="00E631CB">
        <w:tc>
          <w:tcPr>
            <w:tcW w:w="2337" w:type="dxa"/>
          </w:tcPr>
          <w:p w14:paraId="1E02A920" w14:textId="77777777" w:rsidR="00E631CB" w:rsidRDefault="00E631CB" w:rsidP="00CD37D9"/>
        </w:tc>
        <w:tc>
          <w:tcPr>
            <w:tcW w:w="2337" w:type="dxa"/>
          </w:tcPr>
          <w:p w14:paraId="671EE1B3" w14:textId="77777777" w:rsidR="00E631CB" w:rsidRDefault="00E631CB" w:rsidP="00CD37D9"/>
        </w:tc>
        <w:tc>
          <w:tcPr>
            <w:tcW w:w="2338" w:type="dxa"/>
          </w:tcPr>
          <w:p w14:paraId="26C58F42" w14:textId="77777777" w:rsidR="00E631CB" w:rsidRDefault="00E631CB" w:rsidP="00CD37D9"/>
        </w:tc>
        <w:tc>
          <w:tcPr>
            <w:tcW w:w="2338" w:type="dxa"/>
          </w:tcPr>
          <w:p w14:paraId="04159ACA" w14:textId="77777777" w:rsidR="00E631CB" w:rsidRDefault="00E631CB" w:rsidP="00CD37D9"/>
        </w:tc>
      </w:tr>
    </w:tbl>
    <w:p w14:paraId="2FC70CA7" w14:textId="77777777" w:rsidR="00CD37D9" w:rsidRDefault="00CD37D9" w:rsidP="00CD37D9"/>
    <w:sectPr w:rsidR="00CD37D9" w:rsidSect="007F24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BC7753"/>
    <w:multiLevelType w:val="hybridMultilevel"/>
    <w:tmpl w:val="6610CB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7D9"/>
    <w:rsid w:val="00652287"/>
    <w:rsid w:val="007F241C"/>
    <w:rsid w:val="00CD37D9"/>
    <w:rsid w:val="00D77724"/>
    <w:rsid w:val="00D9026F"/>
    <w:rsid w:val="00E63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DA5EA"/>
  <w15:chartTrackingRefBased/>
  <w15:docId w15:val="{837EF6B7-F513-DF47-972B-6AE3001B1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7D9"/>
    <w:pPr>
      <w:ind w:left="720"/>
      <w:contextualSpacing/>
    </w:pPr>
  </w:style>
  <w:style w:type="table" w:styleId="TableGrid">
    <w:name w:val="Table Grid"/>
    <w:basedOn w:val="TableNormal"/>
    <w:uiPriority w:val="39"/>
    <w:rsid w:val="00E631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317</Words>
  <Characters>1808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Hurlbert, Jason C.</dc:creator>
  <cp:keywords/>
  <dc:description/>
  <cp:lastModifiedBy>Hurlbert, Jason C.</cp:lastModifiedBy>
  <cp:revision>1</cp:revision>
  <dcterms:created xsi:type="dcterms:W3CDTF">2019-02-19T14:46:00Z</dcterms:created>
  <dcterms:modified xsi:type="dcterms:W3CDTF">2019-02-19T15:03:00Z</dcterms:modified>
</cp:coreProperties>
</file>